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2D4986" w14:textId="53680D42" w:rsidR="00287A7F" w:rsidRPr="0056552D" w:rsidRDefault="00287A7F" w:rsidP="0056552D">
      <w:pPr>
        <w:pStyle w:val="Heading2"/>
        <w:rPr>
          <w:b/>
          <w:bCs/>
          <w:i/>
          <w:iCs/>
          <w:color w:val="FFC000"/>
        </w:rPr>
      </w:pPr>
      <w:r w:rsidRPr="00FC4597">
        <w:t>STUDENT NAME:</w:t>
      </w:r>
      <w:r>
        <w:t xml:space="preserve">  </w:t>
      </w:r>
      <w:r w:rsidR="0056552D" w:rsidRPr="0056552D">
        <w:rPr>
          <w:b/>
          <w:bCs/>
          <w:i/>
          <w:iCs/>
          <w:color w:val="FFC000"/>
        </w:rPr>
        <w:t>YASH GUPTA</w:t>
      </w:r>
      <w:r w:rsidR="0056552D" w:rsidRPr="0056552D">
        <w:rPr>
          <w:color w:val="FFC000"/>
        </w:rPr>
        <w:t xml:space="preserve">                                        </w:t>
      </w:r>
      <w:r w:rsidRPr="00FC4597">
        <w:t xml:space="preserve">UID: </w:t>
      </w:r>
      <w:r w:rsidRPr="0056552D">
        <w:rPr>
          <w:b/>
          <w:bCs/>
          <w:i/>
          <w:iCs/>
          <w:color w:val="FFC000"/>
        </w:rPr>
        <w:t xml:space="preserve"> 20BCS50</w:t>
      </w:r>
      <w:r w:rsidR="0056552D" w:rsidRPr="0056552D">
        <w:rPr>
          <w:b/>
          <w:bCs/>
          <w:i/>
          <w:iCs/>
          <w:color w:val="FFC000"/>
        </w:rPr>
        <w:t>0</w:t>
      </w:r>
      <w:r w:rsidRPr="0056552D">
        <w:rPr>
          <w:b/>
          <w:bCs/>
          <w:i/>
          <w:iCs/>
          <w:color w:val="FFC000"/>
        </w:rPr>
        <w:t xml:space="preserve">9        </w:t>
      </w:r>
      <w:r w:rsidRPr="00FC4597">
        <w:t xml:space="preserve">                                                    BRANCH: </w:t>
      </w:r>
      <w:r w:rsidRPr="0056552D">
        <w:rPr>
          <w:b/>
          <w:bCs/>
          <w:i/>
          <w:iCs/>
          <w:color w:val="FFC000"/>
        </w:rPr>
        <w:t xml:space="preserve"> B.E CSE </w:t>
      </w:r>
      <w:r w:rsidR="0056552D" w:rsidRPr="0056552D">
        <w:rPr>
          <w:b/>
          <w:bCs/>
          <w:i/>
          <w:iCs/>
          <w:color w:val="FFC000"/>
        </w:rPr>
        <w:t xml:space="preserve">  </w:t>
      </w:r>
      <w:r w:rsidR="0056552D">
        <w:t xml:space="preserve">                                       </w:t>
      </w:r>
      <w:r w:rsidRPr="00FC4597">
        <w:t xml:space="preserve">    SECTION/GROUP: </w:t>
      </w:r>
      <w:r w:rsidRPr="0056552D">
        <w:rPr>
          <w:b/>
          <w:bCs/>
          <w:i/>
          <w:iCs/>
          <w:color w:val="FFC000"/>
        </w:rPr>
        <w:t>CSE 34/B</w:t>
      </w:r>
    </w:p>
    <w:p w14:paraId="0D6A6AD5" w14:textId="39412537" w:rsidR="00287A7F" w:rsidRPr="00FC4597" w:rsidRDefault="00287A7F" w:rsidP="00287A7F">
      <w:pPr>
        <w:rPr>
          <w:rFonts w:ascii="Algerian" w:hAnsi="Algerian" w:cstheme="minorHAnsi"/>
          <w:sz w:val="28"/>
          <w:szCs w:val="28"/>
        </w:rPr>
      </w:pPr>
      <w:r w:rsidRPr="00FC4597">
        <w:rPr>
          <w:rFonts w:ascii="Algerian" w:hAnsi="Algerian" w:cstheme="minorHAnsi"/>
          <w:sz w:val="28"/>
          <w:szCs w:val="28"/>
        </w:rPr>
        <w:t xml:space="preserve">                      </w:t>
      </w:r>
    </w:p>
    <w:p w14:paraId="5D4D01F7" w14:textId="481EDD41" w:rsidR="00287A7F" w:rsidRDefault="00287A7F" w:rsidP="0056552D">
      <w:pPr>
        <w:rPr>
          <w:rFonts w:ascii="Rockwell Extra Bold" w:hAnsi="Rockwell Extra Bold" w:cstheme="minorHAnsi"/>
          <w:sz w:val="28"/>
          <w:szCs w:val="28"/>
        </w:rPr>
      </w:pPr>
      <w:r w:rsidRPr="00FC4597">
        <w:rPr>
          <w:rFonts w:ascii="Algerian" w:hAnsi="Algerian" w:cstheme="minorHAnsi"/>
          <w:sz w:val="28"/>
          <w:szCs w:val="28"/>
        </w:rPr>
        <w:t xml:space="preserve">        </w:t>
      </w:r>
    </w:p>
    <w:p w14:paraId="0DC3567D" w14:textId="77777777" w:rsidR="00287A7F" w:rsidRDefault="00287A7F" w:rsidP="0056552D">
      <w:pPr>
        <w:pStyle w:val="Heading1"/>
      </w:pPr>
      <w:r w:rsidRPr="004A59C7">
        <w:t>AIM:</w:t>
      </w:r>
    </w:p>
    <w:p w14:paraId="0804F321" w14:textId="15845948" w:rsidR="00287A7F" w:rsidRDefault="00287A7F" w:rsidP="0056552D">
      <w:pPr>
        <w:pStyle w:val="NoSpacing"/>
        <w:rPr>
          <w:lang w:val="en-IN" w:bidi="ar-SA"/>
        </w:rPr>
      </w:pPr>
      <w:r>
        <w:rPr>
          <w:rFonts w:cstheme="minorHAnsi"/>
        </w:rPr>
        <w:t xml:space="preserve">                 </w:t>
      </w:r>
      <w:r w:rsidRPr="00287A7F">
        <w:rPr>
          <w:rFonts w:cstheme="minorHAnsi"/>
        </w:rPr>
        <w:t xml:space="preserve">   </w:t>
      </w:r>
      <w:r w:rsidRPr="00287A7F">
        <w:rPr>
          <w:lang w:val="en-IN" w:bidi="ar-SA"/>
        </w:rPr>
        <w:t>Design a data acquisition system using multiplexer.</w:t>
      </w:r>
    </w:p>
    <w:p w14:paraId="1161E06C" w14:textId="1C4435A9" w:rsidR="00287A7F" w:rsidRDefault="00287A7F" w:rsidP="0056552D">
      <w:pPr>
        <w:pStyle w:val="Heading1"/>
        <w:rPr>
          <w:rFonts w:ascii="inherit" w:hAnsi="inherit" w:cs="Arial"/>
          <w:color w:val="262626"/>
          <w:sz w:val="21"/>
          <w:szCs w:val="21"/>
        </w:rPr>
      </w:pPr>
      <w:r>
        <w:t>TASK TO BE DONE:</w:t>
      </w:r>
      <w:r w:rsidRPr="004A59C7">
        <w:rPr>
          <w:rFonts w:ascii="inherit" w:hAnsi="inherit" w:cs="Arial"/>
          <w:color w:val="262626"/>
          <w:sz w:val="21"/>
          <w:szCs w:val="21"/>
        </w:rPr>
        <w:t xml:space="preserve"> </w:t>
      </w:r>
    </w:p>
    <w:p w14:paraId="00DCBE62" w14:textId="134B43C1" w:rsidR="00653380" w:rsidRDefault="00287A7F" w:rsidP="0056552D">
      <w:pPr>
        <w:pStyle w:val="NoSpacing"/>
      </w:pPr>
      <w:r>
        <w:rPr>
          <w:rFonts w:ascii="inherit" w:hAnsi="inherit" w:cs="Arial"/>
          <w:color w:val="262626"/>
          <w:sz w:val="21"/>
          <w:szCs w:val="21"/>
        </w:rPr>
        <w:t xml:space="preserve">                                    </w:t>
      </w:r>
      <w:r>
        <w:rPr>
          <w:rFonts w:cs="Arial"/>
          <w:color w:val="262626"/>
        </w:rPr>
        <w:t xml:space="preserve">In this experiment, we </w:t>
      </w:r>
      <w:r w:rsidR="00653380">
        <w:rPr>
          <w:rFonts w:cs="Arial"/>
          <w:color w:val="262626"/>
        </w:rPr>
        <w:t xml:space="preserve">will be </w:t>
      </w:r>
      <w:proofErr w:type="gramStart"/>
      <w:r w:rsidR="00653380">
        <w:rPr>
          <w:rFonts w:cs="Arial"/>
          <w:color w:val="262626"/>
        </w:rPr>
        <w:t>learn</w:t>
      </w:r>
      <w:proofErr w:type="gramEnd"/>
      <w:r w:rsidR="00653380">
        <w:rPr>
          <w:rFonts w:cs="Arial"/>
          <w:color w:val="262626"/>
        </w:rPr>
        <w:t xml:space="preserve"> </w:t>
      </w:r>
      <w:r w:rsidR="00653380" w:rsidRPr="00653380">
        <w:t>about Multiplexer</w:t>
      </w:r>
      <w:r w:rsidR="00653380">
        <w:t>.</w:t>
      </w:r>
      <w:r w:rsidR="00653380" w:rsidRPr="00653380">
        <w:t xml:space="preserve"> Also, learn how Multiplexer works and by how varying the select lines the different Inputs comes at the outputs.</w:t>
      </w:r>
    </w:p>
    <w:p w14:paraId="4973043A" w14:textId="5C75F8FD" w:rsidR="00653380" w:rsidRDefault="00653380" w:rsidP="00653380">
      <w:pPr>
        <w:pStyle w:val="js-description"/>
        <w:spacing w:before="0" w:beforeAutospacing="0" w:after="0" w:afterAutospacing="0"/>
        <w:rPr>
          <w:rFonts w:ascii="Rockwell Extra Bold" w:hAnsi="Rockwell Extra Bold"/>
          <w:sz w:val="28"/>
          <w:szCs w:val="28"/>
        </w:rPr>
      </w:pPr>
    </w:p>
    <w:p w14:paraId="551F7E22" w14:textId="77777777" w:rsidR="00653380" w:rsidRDefault="00653380" w:rsidP="0056552D">
      <w:pPr>
        <w:pStyle w:val="Heading1"/>
      </w:pPr>
      <w:r w:rsidRPr="002D362B">
        <w:t>Requirements:</w:t>
      </w:r>
    </w:p>
    <w:p w14:paraId="61B28CC1" w14:textId="70F46324" w:rsidR="00653380" w:rsidRPr="00653380" w:rsidRDefault="00653380" w:rsidP="0056552D">
      <w:pPr>
        <w:pStyle w:val="NoSpacing"/>
        <w:rPr>
          <w:lang w:val="en-IN" w:eastAsia="en-IN" w:bidi="ar-SA"/>
        </w:rPr>
      </w:pPr>
      <w:r>
        <w:rPr>
          <w:b/>
          <w:bCs/>
          <w:lang w:val="en-IN" w:eastAsia="en-IN" w:bidi="ar-SA"/>
        </w:rPr>
        <w:t xml:space="preserve">                                 </w:t>
      </w:r>
      <w:r w:rsidRPr="00653380">
        <w:rPr>
          <w:b/>
          <w:bCs/>
          <w:lang w:val="en-IN" w:eastAsia="en-IN" w:bidi="ar-SA"/>
        </w:rPr>
        <w:t>MC14052B</w:t>
      </w:r>
      <w:r w:rsidRPr="00653380">
        <w:rPr>
          <w:lang w:val="en-IN" w:eastAsia="en-IN" w:bidi="ar-SA"/>
        </w:rPr>
        <w:t xml:space="preserve"> IC, Resistances (470ohms,</w:t>
      </w:r>
      <w:r>
        <w:rPr>
          <w:lang w:val="en-IN" w:eastAsia="en-IN" w:bidi="ar-SA"/>
        </w:rPr>
        <w:t xml:space="preserve"> </w:t>
      </w:r>
      <w:r w:rsidRPr="00653380">
        <w:rPr>
          <w:lang w:val="en-IN" w:eastAsia="en-IN" w:bidi="ar-SA"/>
        </w:rPr>
        <w:t>1K ohms,</w:t>
      </w:r>
      <w:r>
        <w:rPr>
          <w:lang w:val="en-IN" w:eastAsia="en-IN" w:bidi="ar-SA"/>
        </w:rPr>
        <w:t xml:space="preserve"> </w:t>
      </w:r>
      <w:r w:rsidRPr="00653380">
        <w:rPr>
          <w:lang w:val="en-IN" w:eastAsia="en-IN" w:bidi="ar-SA"/>
        </w:rPr>
        <w:t>1.5 k ohms,</w:t>
      </w:r>
      <w:r>
        <w:rPr>
          <w:lang w:val="en-IN" w:eastAsia="en-IN" w:bidi="ar-SA"/>
        </w:rPr>
        <w:t xml:space="preserve"> </w:t>
      </w:r>
      <w:r w:rsidRPr="00653380">
        <w:rPr>
          <w:lang w:val="en-IN" w:eastAsia="en-IN" w:bidi="ar-SA"/>
        </w:rPr>
        <w:t>2.2 k ohms), 5V Power Supply, Breadboard, Connecting wires.</w:t>
      </w:r>
    </w:p>
    <w:p w14:paraId="25F68552" w14:textId="77777777" w:rsidR="00653380" w:rsidRPr="0000297E" w:rsidRDefault="00653380" w:rsidP="0056552D">
      <w:pPr>
        <w:pStyle w:val="Heading1"/>
        <w:rPr>
          <w:rFonts w:cstheme="minorHAnsi"/>
        </w:rPr>
      </w:pPr>
      <w:r w:rsidRPr="00A73F1E">
        <w:t>Circuit diagram/ Block diagram:</w:t>
      </w:r>
    </w:p>
    <w:p w14:paraId="34DDEC89" w14:textId="49C04F8D" w:rsidR="00653380" w:rsidRDefault="00653380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  <w:r>
        <w:rPr>
          <w:noProof/>
        </w:rPr>
        <w:drawing>
          <wp:inline distT="0" distB="0" distL="0" distR="0" wp14:anchorId="642805F4" wp14:editId="3FA2205C">
            <wp:extent cx="5731510" cy="39528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9DCD" w14:textId="34A2FDA9" w:rsidR="00653380" w:rsidRDefault="00653380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0DF3B284" w14:textId="0EF8490D" w:rsidR="00653380" w:rsidRPr="00B4637B" w:rsidRDefault="00653380" w:rsidP="0056552D">
      <w:pPr>
        <w:pStyle w:val="Heading1"/>
        <w:rPr>
          <w:rFonts w:cs="Arial"/>
          <w:color w:val="262626"/>
          <w:shd w:val="clear" w:color="auto" w:fill="FFFFFF"/>
        </w:rPr>
      </w:pPr>
      <w:r w:rsidRPr="008018E5">
        <w:t>Simulating</w:t>
      </w:r>
      <w:r>
        <w:t xml:space="preserve"> </w:t>
      </w:r>
      <w:r w:rsidRPr="00206579">
        <w:rPr>
          <w:b/>
          <w:bCs/>
        </w:rPr>
        <w:t>Results</w:t>
      </w:r>
      <w:r>
        <w:rPr>
          <w:b/>
          <w:bCs/>
        </w:rPr>
        <w:t>:</w:t>
      </w:r>
    </w:p>
    <w:p w14:paraId="26977118" w14:textId="77777777" w:rsidR="0056552D" w:rsidRDefault="0056552D" w:rsidP="0056552D">
      <w:pPr>
        <w:pStyle w:val="NoSpacing"/>
      </w:pPr>
    </w:p>
    <w:p w14:paraId="287B3157" w14:textId="77777777" w:rsidR="0056552D" w:rsidRDefault="0056552D" w:rsidP="0056552D">
      <w:pPr>
        <w:pStyle w:val="NoSpacing"/>
      </w:pPr>
    </w:p>
    <w:p w14:paraId="66171EE8" w14:textId="32444F1C" w:rsidR="00B4637B" w:rsidRPr="0056552D" w:rsidRDefault="0056552D" w:rsidP="0056552D">
      <w:pPr>
        <w:pStyle w:val="NoSpacing"/>
        <w:rPr>
          <w:rFonts w:cs="Arial"/>
          <w:b/>
          <w:bCs/>
          <w:i/>
          <w:iCs/>
          <w:color w:val="00B0F0"/>
          <w:shd w:val="clear" w:color="auto" w:fill="FFFFFF"/>
        </w:rPr>
      </w:pPr>
      <w:r>
        <w:lastRenderedPageBreak/>
        <w:t xml:space="preserve">                                 </w:t>
      </w:r>
      <w:r w:rsidR="00B4637B" w:rsidRPr="0056552D">
        <w:rPr>
          <w:b/>
          <w:bCs/>
          <w:i/>
          <w:iCs/>
          <w:color w:val="00B0F0"/>
        </w:rPr>
        <w:t>When simulation is not started yet.</w:t>
      </w:r>
    </w:p>
    <w:p w14:paraId="482BB71C" w14:textId="3C9183A7" w:rsidR="00B86F2A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  <w:r>
        <w:rPr>
          <w:noProof/>
        </w:rPr>
        <w:drawing>
          <wp:inline distT="0" distB="0" distL="0" distR="0" wp14:anchorId="6C04125D" wp14:editId="6635E4A5">
            <wp:extent cx="5731510" cy="30994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8538" w14:textId="4220424B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6A9C1C66" w14:textId="01FA5724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7BEDAAA2" w14:textId="67B80FA6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1B3D3B62" w14:textId="59BB2221" w:rsidR="00B4637B" w:rsidRPr="0056552D" w:rsidRDefault="00B4637B" w:rsidP="0056552D">
      <w:pPr>
        <w:pStyle w:val="NoSpacing"/>
        <w:rPr>
          <w:b/>
          <w:bCs/>
          <w:i/>
          <w:iCs/>
          <w:color w:val="00B0F0"/>
        </w:rPr>
      </w:pPr>
      <w:r w:rsidRPr="0056552D">
        <w:rPr>
          <w:b/>
          <w:bCs/>
          <w:i/>
          <w:iCs/>
          <w:color w:val="00B0F0"/>
        </w:rPr>
        <w:t>When simulation has started.</w:t>
      </w:r>
    </w:p>
    <w:p w14:paraId="73A8FD2D" w14:textId="77777777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52D50DEF" w14:textId="78A0FF9A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  <w:r>
        <w:rPr>
          <w:noProof/>
        </w:rPr>
        <w:drawing>
          <wp:inline distT="0" distB="0" distL="0" distR="0" wp14:anchorId="2FABB035" wp14:editId="50720B22">
            <wp:extent cx="5731510" cy="30854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7D57" w14:textId="4221F623" w:rsidR="00B86F2A" w:rsidRDefault="00B86F2A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2BEC6DF0" w14:textId="5C025913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  <w:r>
        <w:rPr>
          <w:noProof/>
        </w:rPr>
        <w:lastRenderedPageBreak/>
        <w:drawing>
          <wp:inline distT="0" distB="0" distL="0" distR="0" wp14:anchorId="0E937B32" wp14:editId="0DE46B62">
            <wp:extent cx="5731510" cy="28797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0E69" w14:textId="77777777" w:rsidR="00B4637B" w:rsidRDefault="00B4637B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73D86766" w14:textId="44BC7B80" w:rsidR="00B86F2A" w:rsidRDefault="00B86F2A" w:rsidP="0056552D">
      <w:pPr>
        <w:pStyle w:val="Heading1"/>
      </w:pPr>
      <w:r w:rsidRPr="00D15360">
        <w:t>CONCEPT USED:</w:t>
      </w:r>
    </w:p>
    <w:p w14:paraId="2DFE8F10" w14:textId="44F1641B" w:rsidR="0025198D" w:rsidRPr="0025198D" w:rsidRDefault="0025198D" w:rsidP="0056552D">
      <w:pPr>
        <w:pStyle w:val="NoSpacing"/>
        <w:rPr>
          <w:lang w:val="en-IN" w:eastAsia="en-IN" w:bidi="ar-SA"/>
        </w:rPr>
      </w:pPr>
      <w:r w:rsidRPr="0025198D">
        <w:rPr>
          <w:lang w:val="en-IN" w:eastAsia="en-IN" w:bidi="ar-SA"/>
        </w:rPr>
        <w:t>A DAQ system consists of sensors, DAQ measurement hardware and a computer with programmable software. Compared to traditional measurement systems, PC-based DAQ</w:t>
      </w:r>
    </w:p>
    <w:p w14:paraId="6F0DF2C3" w14:textId="6DA106E4" w:rsidR="0025198D" w:rsidRPr="0025198D" w:rsidRDefault="0025198D" w:rsidP="0056552D">
      <w:pPr>
        <w:pStyle w:val="NoSpacing"/>
        <w:rPr>
          <w:lang w:val="en-IN" w:eastAsia="en-IN" w:bidi="ar-SA"/>
        </w:rPr>
      </w:pPr>
      <w:r w:rsidRPr="0025198D">
        <w:rPr>
          <w:lang w:val="en-IN" w:eastAsia="en-IN" w:bidi="ar-SA"/>
        </w:rPr>
        <w:t>systems exploit the processing power, productivity, display, and connectivity capabilities of industry-standard computers providing a more powerful, flexible, and cost-effective measurement solution.</w:t>
      </w:r>
    </w:p>
    <w:p w14:paraId="04258FAA" w14:textId="30051BAA" w:rsidR="00F6263C" w:rsidRDefault="00F6263C" w:rsidP="00F6263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Elephant" w:eastAsia="Times New Roman" w:hAnsi="Elephant" w:cs="Arial"/>
          <w:color w:val="262626"/>
          <w:sz w:val="28"/>
          <w:szCs w:val="28"/>
          <w:lang w:val="en-IN" w:eastAsia="en-IN" w:bidi="ar-SA"/>
        </w:rPr>
      </w:pPr>
    </w:p>
    <w:p w14:paraId="15A8722D" w14:textId="77777777" w:rsidR="00F6263C" w:rsidRPr="00CD0923" w:rsidRDefault="00F6263C" w:rsidP="0056552D">
      <w:pPr>
        <w:pStyle w:val="Heading1"/>
      </w:pPr>
      <w:r w:rsidRPr="00ED1664">
        <w:t>Learning/</w:t>
      </w:r>
      <w:r>
        <w:t>O</w:t>
      </w:r>
      <w:r w:rsidRPr="00ED1664">
        <w:t>bservation:</w:t>
      </w:r>
    </w:p>
    <w:p w14:paraId="290C8385" w14:textId="77777777" w:rsidR="0025198D" w:rsidRDefault="0025198D" w:rsidP="0056552D">
      <w:pPr>
        <w:pStyle w:val="NoSpacing"/>
        <w:rPr>
          <w:shd w:val="clear" w:color="auto" w:fill="FFFFFF"/>
        </w:rPr>
      </w:pPr>
      <w:r>
        <w:rPr>
          <w:rFonts w:ascii="Rockwell Extra Bold" w:hAnsi="Rockwell Extra Bold"/>
        </w:rPr>
        <w:t xml:space="preserve">                  </w:t>
      </w:r>
      <w:r w:rsidRPr="00F6263C">
        <w:rPr>
          <w:lang w:val="en-IN" w:eastAsia="en-IN" w:bidi="ar-SA"/>
        </w:rPr>
        <w:t xml:space="preserve">The MC14052 is an Analog Multiplexer meaning the input pins can also be supplied with variable voltage and the same can be obtained </w:t>
      </w:r>
      <w:proofErr w:type="spellStart"/>
      <w:r w:rsidRPr="00F6263C">
        <w:rPr>
          <w:lang w:val="en-IN" w:eastAsia="en-IN" w:bidi="ar-SA"/>
        </w:rPr>
        <w:t>though</w:t>
      </w:r>
      <w:proofErr w:type="spellEnd"/>
      <w:r w:rsidRPr="00F6263C">
        <w:rPr>
          <w:lang w:val="en-IN" w:eastAsia="en-IN" w:bidi="ar-SA"/>
        </w:rPr>
        <w:t xml:space="preserve"> the output pins.</w:t>
      </w:r>
      <w:r w:rsidRPr="00F6263C">
        <w:rPr>
          <w:shd w:val="clear" w:color="auto" w:fill="FFFFFF"/>
        </w:rPr>
        <w:t xml:space="preserve"> The IC outputs variable input voltage based in the control signals provided.</w:t>
      </w:r>
    </w:p>
    <w:p w14:paraId="44CACFE2" w14:textId="77777777" w:rsidR="0025198D" w:rsidRDefault="0025198D" w:rsidP="0025198D">
      <w:pPr>
        <w:pStyle w:val="ListParagraph"/>
        <w:rPr>
          <w:rFonts w:ascii="Rockwell Extra Bold" w:hAnsi="Rockwell Extra Bold"/>
          <w:sz w:val="28"/>
          <w:szCs w:val="28"/>
        </w:rPr>
      </w:pPr>
    </w:p>
    <w:p w14:paraId="7E562966" w14:textId="3395DFED" w:rsidR="0025198D" w:rsidRDefault="0025198D" w:rsidP="0056552D">
      <w:pPr>
        <w:pStyle w:val="Heading1"/>
      </w:pPr>
      <w:r>
        <w:t xml:space="preserve"> </w:t>
      </w:r>
      <w:r w:rsidRPr="001F00F8">
        <w:t>Troubleshooting</w:t>
      </w:r>
      <w:r>
        <w:t>:</w:t>
      </w:r>
    </w:p>
    <w:p w14:paraId="3AE84442" w14:textId="0D7F7A3D" w:rsidR="0053011D" w:rsidRDefault="0053011D" w:rsidP="0056552D">
      <w:pPr>
        <w:pStyle w:val="NoSpacing"/>
        <w:rPr>
          <w:lang w:val="en-IN" w:eastAsia="en-IN" w:bidi="ar-SA"/>
        </w:rPr>
      </w:pPr>
      <w:r>
        <w:rPr>
          <w:lang w:val="en-IN" w:eastAsia="en-IN" w:bidi="ar-SA"/>
        </w:rPr>
        <w:t xml:space="preserve">The </w:t>
      </w:r>
      <w:proofErr w:type="spellStart"/>
      <w:r>
        <w:rPr>
          <w:lang w:val="en-IN" w:eastAsia="en-IN" w:bidi="ar-SA"/>
        </w:rPr>
        <w:t>Vdd</w:t>
      </w:r>
      <w:proofErr w:type="spellEnd"/>
      <w:r>
        <w:rPr>
          <w:lang w:val="en-IN" w:eastAsia="en-IN" w:bidi="ar-SA"/>
        </w:rPr>
        <w:t xml:space="preserve"> pin has not connected to the supply voltage. So,</w:t>
      </w:r>
    </w:p>
    <w:p w14:paraId="67F50C4A" w14:textId="3B2DB243" w:rsidR="0053011D" w:rsidRPr="0053011D" w:rsidRDefault="0053011D" w:rsidP="0056552D">
      <w:pPr>
        <w:pStyle w:val="NoSpacing"/>
        <w:rPr>
          <w:lang w:val="en-IN" w:eastAsia="en-IN" w:bidi="ar-SA"/>
        </w:rPr>
      </w:pPr>
      <w:r>
        <w:rPr>
          <w:lang w:val="en-IN" w:eastAsia="en-IN" w:bidi="ar-SA"/>
        </w:rPr>
        <w:t>t</w:t>
      </w:r>
      <w:r w:rsidR="009903EB" w:rsidRPr="0053011D">
        <w:rPr>
          <w:lang w:val="en-IN" w:eastAsia="en-IN" w:bidi="ar-SA"/>
        </w:rPr>
        <w:t xml:space="preserve">he </w:t>
      </w:r>
      <w:proofErr w:type="spellStart"/>
      <w:r w:rsidR="009903EB" w:rsidRPr="0053011D">
        <w:rPr>
          <w:lang w:val="en-IN" w:eastAsia="en-IN" w:bidi="ar-SA"/>
        </w:rPr>
        <w:t>Vdd</w:t>
      </w:r>
      <w:proofErr w:type="spellEnd"/>
      <w:r w:rsidR="009903EB" w:rsidRPr="0053011D">
        <w:rPr>
          <w:lang w:val="en-IN" w:eastAsia="en-IN" w:bidi="ar-SA"/>
        </w:rPr>
        <w:t xml:space="preserve"> pin (pin 16) has to connect to the supply voltage which is +5V and the </w:t>
      </w:r>
      <w:proofErr w:type="spellStart"/>
      <w:r w:rsidR="009903EB" w:rsidRPr="0053011D">
        <w:rPr>
          <w:lang w:val="en-IN" w:eastAsia="en-IN" w:bidi="ar-SA"/>
        </w:rPr>
        <w:t>Vss</w:t>
      </w:r>
      <w:proofErr w:type="spellEnd"/>
      <w:r w:rsidR="009903EB" w:rsidRPr="0053011D">
        <w:rPr>
          <w:lang w:val="en-IN" w:eastAsia="en-IN" w:bidi="ar-SA"/>
        </w:rPr>
        <w:t xml:space="preserve"> and Vee pin should be grounded.</w:t>
      </w:r>
      <w:r>
        <w:rPr>
          <w:lang w:val="en-IN" w:eastAsia="en-IN" w:bidi="ar-SA"/>
        </w:rPr>
        <w:t xml:space="preserve"> </w:t>
      </w:r>
      <w:r w:rsidRPr="0053011D">
        <w:rPr>
          <w:lang w:val="en-IN" w:eastAsia="en-IN" w:bidi="ar-SA"/>
        </w:rPr>
        <w:t>The Vee pin is for enable which is an active low pin so we have to ground it to enable this IC.</w:t>
      </w:r>
    </w:p>
    <w:p w14:paraId="1305B2AB" w14:textId="77777777" w:rsidR="0053011D" w:rsidRPr="0053011D" w:rsidRDefault="0053011D" w:rsidP="009903EB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Elephant" w:eastAsia="Times New Roman" w:hAnsi="Elephant" w:cs="Arial"/>
          <w:color w:val="262626"/>
          <w:sz w:val="28"/>
          <w:szCs w:val="28"/>
          <w:lang w:val="en-IN" w:eastAsia="en-IN" w:bidi="ar-SA"/>
        </w:rPr>
      </w:pPr>
    </w:p>
    <w:p w14:paraId="17BC643C" w14:textId="77777777" w:rsidR="0025198D" w:rsidRDefault="0025198D" w:rsidP="0025198D">
      <w:pPr>
        <w:pStyle w:val="ListParagraph"/>
        <w:rPr>
          <w:rFonts w:ascii="Rockwell Extra Bold" w:hAnsi="Rockwell Extra Bold"/>
          <w:sz w:val="28"/>
          <w:szCs w:val="28"/>
        </w:rPr>
      </w:pPr>
    </w:p>
    <w:p w14:paraId="0DDAB9AA" w14:textId="4A7F342D" w:rsidR="00B86F2A" w:rsidRPr="0025198D" w:rsidRDefault="00B86F2A" w:rsidP="0025198D">
      <w:pPr>
        <w:rPr>
          <w:rFonts w:ascii="Rockwell Extra Bold" w:hAnsi="Rockwell Extra Bold"/>
          <w:sz w:val="28"/>
          <w:szCs w:val="28"/>
        </w:rPr>
      </w:pPr>
    </w:p>
    <w:p w14:paraId="4162515E" w14:textId="77777777" w:rsidR="00B86F2A" w:rsidRPr="00653380" w:rsidRDefault="00B86F2A" w:rsidP="00653380">
      <w:pPr>
        <w:pStyle w:val="js-description"/>
        <w:spacing w:before="0" w:beforeAutospacing="0" w:after="0" w:afterAutospacing="0"/>
        <w:rPr>
          <w:rFonts w:ascii="inherit" w:hAnsi="inherit"/>
        </w:rPr>
      </w:pPr>
    </w:p>
    <w:p w14:paraId="7FCB62FE" w14:textId="2F805765" w:rsidR="00287A7F" w:rsidRPr="00287A7F" w:rsidRDefault="00287A7F" w:rsidP="00287A7F">
      <w:pPr>
        <w:pStyle w:val="js-description"/>
        <w:shd w:val="clear" w:color="auto" w:fill="F0F0F0"/>
        <w:spacing w:before="0" w:beforeAutospacing="0" w:after="0" w:afterAutospacing="0"/>
        <w:ind w:left="720"/>
        <w:rPr>
          <w:rFonts w:ascii="Rockwell Extra Bold" w:hAnsi="Rockwell Extra Bold" w:cs="Arial"/>
          <w:color w:val="262626"/>
          <w:sz w:val="28"/>
          <w:szCs w:val="28"/>
        </w:rPr>
      </w:pPr>
    </w:p>
    <w:p w14:paraId="6E513E3D" w14:textId="40EFFB26" w:rsidR="00287A7F" w:rsidRPr="00287A7F" w:rsidRDefault="00287A7F" w:rsidP="00287A7F">
      <w:pPr>
        <w:rPr>
          <w:rFonts w:ascii="Rockwell Extra Bold" w:hAnsi="Rockwell Extra Bold" w:cstheme="minorHAnsi"/>
          <w:sz w:val="28"/>
          <w:szCs w:val="28"/>
        </w:rPr>
      </w:pPr>
      <w:r w:rsidRPr="00287A7F">
        <w:rPr>
          <w:rFonts w:ascii="Rockwell Extra Bold" w:hAnsi="Rockwell Extra Bold" w:cstheme="minorHAnsi"/>
          <w:sz w:val="28"/>
          <w:szCs w:val="28"/>
        </w:rPr>
        <w:t xml:space="preserve"> </w:t>
      </w:r>
    </w:p>
    <w:p w14:paraId="6795581F" w14:textId="77777777" w:rsidR="00287A7F" w:rsidRPr="003B2707" w:rsidRDefault="00287A7F" w:rsidP="00287A7F">
      <w:pPr>
        <w:rPr>
          <w:rFonts w:ascii="Rockwell Extra Bold" w:hAnsi="Rockwell Extra Bold"/>
          <w:sz w:val="28"/>
          <w:szCs w:val="28"/>
        </w:rPr>
      </w:pPr>
    </w:p>
    <w:sectPr w:rsidR="00287A7F" w:rsidRPr="003B2707">
      <w:head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E79F33" w14:textId="77777777" w:rsidR="00976E80" w:rsidRDefault="00976E80" w:rsidP="003B2707">
      <w:pPr>
        <w:spacing w:after="0" w:line="240" w:lineRule="auto"/>
      </w:pPr>
      <w:r>
        <w:separator/>
      </w:r>
    </w:p>
  </w:endnote>
  <w:endnote w:type="continuationSeparator" w:id="0">
    <w:p w14:paraId="6CBC0D9D" w14:textId="77777777" w:rsidR="00976E80" w:rsidRDefault="00976E80" w:rsidP="003B27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3C11E1" w14:textId="77777777" w:rsidR="00976E80" w:rsidRDefault="00976E80" w:rsidP="003B2707">
      <w:pPr>
        <w:spacing w:after="0" w:line="240" w:lineRule="auto"/>
      </w:pPr>
      <w:r>
        <w:separator/>
      </w:r>
    </w:p>
  </w:footnote>
  <w:footnote w:type="continuationSeparator" w:id="0">
    <w:p w14:paraId="162B406A" w14:textId="77777777" w:rsidR="00976E80" w:rsidRDefault="00976E80" w:rsidP="003B27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6C47A5" w14:textId="3B894C94" w:rsidR="003B2707" w:rsidRPr="00CD5D3F" w:rsidRDefault="003B2707" w:rsidP="003B2707">
    <w:pPr>
      <w:pStyle w:val="NormalWeb"/>
      <w:spacing w:before="0" w:beforeAutospacing="0" w:after="0" w:afterAutospacing="0"/>
      <w:rPr>
        <w:rFonts w:ascii="Algerian" w:hAnsi="Algerian"/>
        <w:b/>
        <w:sz w:val="52"/>
        <w:szCs w:val="60"/>
        <w14:props3d w14:extrusionH="57150" w14:contourW="0" w14:prstMaterial="warmMatte">
          <w14:bevelT w14:w="82550" w14:h="38100" w14:prst="coolSlant"/>
        </w14:props3d>
      </w:rPr>
    </w:pPr>
    <w:r w:rsidRPr="00B26A16">
      <w:rPr>
        <w:rFonts w:ascii="Algerian" w:eastAsia="Arial" w:hAnsi="Algerian" w:cs="Arial"/>
        <w:b/>
        <w:noProof/>
        <w:sz w:val="52"/>
        <w:szCs w:val="60"/>
        <w14:props3d w14:extrusionH="57150" w14:contourW="0" w14:prstMaterial="warmMatte">
          <w14:bevelT w14:w="82550" w14:h="38100" w14:prst="coolSlant"/>
        </w14:props3d>
      </w:rPr>
      <w:drawing>
        <wp:anchor distT="0" distB="0" distL="114300" distR="114300" simplePos="0" relativeHeight="251659264" behindDoc="0" locked="0" layoutInCell="1" allowOverlap="1" wp14:anchorId="6B0535B8" wp14:editId="7C297D85">
          <wp:simplePos x="0" y="0"/>
          <wp:positionH relativeFrom="column">
            <wp:posOffset>-794385</wp:posOffset>
          </wp:positionH>
          <wp:positionV relativeFrom="paragraph">
            <wp:posOffset>-324485</wp:posOffset>
          </wp:positionV>
          <wp:extent cx="2105722" cy="838200"/>
          <wp:effectExtent l="0" t="0" r="8890" b="0"/>
          <wp:wrapSquare wrapText="bothSides"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05722" cy="838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Algerian" w:eastAsia="Arial" w:hAnsi="Algerian"/>
        <w:sz w:val="52"/>
        <w:szCs w:val="60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                 </w:t>
    </w:r>
    <w:r w:rsidRPr="00B26A16">
      <w:rPr>
        <w:rFonts w:ascii="Algerian" w:eastAsia="Arial" w:hAnsi="Algerian"/>
        <w:sz w:val="52"/>
        <w:szCs w:val="60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ADE LAB </w:t>
    </w:r>
    <w:r>
      <w:rPr>
        <w:rFonts w:ascii="Algerian" w:eastAsia="Arial" w:hAnsi="Algerian"/>
        <w:sz w:val="52"/>
        <w:szCs w:val="60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WORKSHEET</w:t>
    </w:r>
  </w:p>
  <w:p w14:paraId="3CDD5358" w14:textId="77777777" w:rsidR="003B2707" w:rsidRDefault="003B27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7C5CCA"/>
    <w:multiLevelType w:val="hybridMultilevel"/>
    <w:tmpl w:val="493E2C64"/>
    <w:lvl w:ilvl="0" w:tplc="04767D5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56C3B"/>
    <w:multiLevelType w:val="hybridMultilevel"/>
    <w:tmpl w:val="E8AC94C8"/>
    <w:lvl w:ilvl="0" w:tplc="9038544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DE2BEF"/>
    <w:multiLevelType w:val="hybridMultilevel"/>
    <w:tmpl w:val="2E0E2230"/>
    <w:lvl w:ilvl="0" w:tplc="78D4DC9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B2707"/>
    <w:rsid w:val="0025198D"/>
    <w:rsid w:val="00287A7F"/>
    <w:rsid w:val="003B2707"/>
    <w:rsid w:val="0053011D"/>
    <w:rsid w:val="0056552D"/>
    <w:rsid w:val="00653380"/>
    <w:rsid w:val="006A4680"/>
    <w:rsid w:val="00976E80"/>
    <w:rsid w:val="009903EB"/>
    <w:rsid w:val="00B4637B"/>
    <w:rsid w:val="00B86F2A"/>
    <w:rsid w:val="00F62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BEBEB"/>
  <w15:chartTrackingRefBased/>
  <w15:docId w15:val="{32BCA61D-E913-44A9-A956-632153046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A7F"/>
    <w:pPr>
      <w:spacing w:after="160" w:line="259" w:lineRule="auto"/>
    </w:pPr>
    <w:rPr>
      <w:szCs w:val="20"/>
      <w:lang w:val="en-US" w:bidi="hi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552D"/>
    <w:pPr>
      <w:keepNext/>
      <w:keepLines/>
      <w:spacing w:before="240" w:after="0"/>
      <w:outlineLvl w:val="0"/>
    </w:pPr>
    <w:rPr>
      <w:rFonts w:asciiTheme="majorHAnsi" w:eastAsiaTheme="majorEastAsia" w:hAnsiTheme="majorHAnsi" w:cs="Mangal"/>
      <w:color w:val="365F91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552D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27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2707"/>
  </w:style>
  <w:style w:type="paragraph" w:styleId="Footer">
    <w:name w:val="footer"/>
    <w:basedOn w:val="Normal"/>
    <w:link w:val="FooterChar"/>
    <w:uiPriority w:val="99"/>
    <w:unhideWhenUsed/>
    <w:rsid w:val="003B27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2707"/>
  </w:style>
  <w:style w:type="paragraph" w:styleId="NormalWeb">
    <w:name w:val="Normal (Web)"/>
    <w:basedOn w:val="Normal"/>
    <w:uiPriority w:val="99"/>
    <w:unhideWhenUsed/>
    <w:rsid w:val="003B270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287A7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87A7F"/>
    <w:rPr>
      <w:b/>
      <w:bCs/>
    </w:rPr>
  </w:style>
  <w:style w:type="paragraph" w:customStyle="1" w:styleId="js-description">
    <w:name w:val="js-description"/>
    <w:basedOn w:val="Normal"/>
    <w:rsid w:val="00287A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56552D"/>
    <w:rPr>
      <w:rFonts w:asciiTheme="majorHAnsi" w:eastAsiaTheme="majorEastAsia" w:hAnsiTheme="majorHAnsi" w:cs="Mangal"/>
      <w:color w:val="365F91" w:themeColor="accent1" w:themeShade="BF"/>
      <w:sz w:val="26"/>
      <w:szCs w:val="23"/>
      <w:lang w:val="en-US" w:bidi="hi-IN"/>
    </w:rPr>
  </w:style>
  <w:style w:type="paragraph" w:styleId="NoSpacing">
    <w:name w:val="No Spacing"/>
    <w:uiPriority w:val="1"/>
    <w:qFormat/>
    <w:rsid w:val="0056552D"/>
    <w:pPr>
      <w:spacing w:after="0" w:line="240" w:lineRule="auto"/>
    </w:pPr>
    <w:rPr>
      <w:rFonts w:cs="Mangal"/>
      <w:szCs w:val="20"/>
      <w:lang w:val="en-US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56552D"/>
    <w:rPr>
      <w:rFonts w:asciiTheme="majorHAnsi" w:eastAsiaTheme="majorEastAsia" w:hAnsiTheme="majorHAnsi" w:cs="Mangal"/>
      <w:color w:val="365F91" w:themeColor="accent1" w:themeShade="BF"/>
      <w:sz w:val="32"/>
      <w:szCs w:val="29"/>
      <w:lang w:val="en-US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454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94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5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83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23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27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1596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222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96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478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4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Ankitt Raj</dc:creator>
  <cp:keywords/>
  <dc:description/>
  <cp:lastModifiedBy>yash gupta</cp:lastModifiedBy>
  <cp:revision>3</cp:revision>
  <dcterms:created xsi:type="dcterms:W3CDTF">2020-11-02T15:42:00Z</dcterms:created>
  <dcterms:modified xsi:type="dcterms:W3CDTF">2020-11-26T08:28:00Z</dcterms:modified>
</cp:coreProperties>
</file>